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4D28CA" w:rsidTr="004D28CA">
        <w:trPr>
          <w:cantSplit/>
          <w:trHeight w:val="284"/>
        </w:trPr>
        <w:tc>
          <w:tcPr>
            <w:tcW w:w="9212" w:type="dxa"/>
            <w:hideMark/>
          </w:tcPr>
          <w:tbl>
            <w:tblPr>
              <w:tblW w:w="921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4D28CA">
              <w:trPr>
                <w:cantSplit/>
                <w:trHeight w:val="284"/>
              </w:trPr>
              <w:tc>
                <w:tcPr>
                  <w:tcW w:w="9212" w:type="dxa"/>
                </w:tcPr>
                <w:p w:rsidR="004D28CA" w:rsidRDefault="004D28CA">
                  <w:pPr>
                    <w:spacing w:after="0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4D28CA" w:rsidRDefault="004D28C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4114800</wp:posOffset>
                            </wp:positionH>
                            <wp:positionV relativeFrom="paragraph">
                              <wp:posOffset>-420370</wp:posOffset>
                            </wp:positionV>
                            <wp:extent cx="1943100" cy="571500"/>
                            <wp:effectExtent l="0" t="0" r="0" b="0"/>
                            <wp:wrapNone/>
                            <wp:docPr id="2" name="Поле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431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D28CA" w:rsidRDefault="004D28CA" w:rsidP="004D28CA">
                                        <w:pPr>
                                          <w:rPr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Поле 2" o:spid="_x0000_s1026" type="#_x0000_t202" style="position:absolute;left:0;text-align:left;margin-left:324pt;margin-top:-33.1pt;width:15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            <v:textbox>
                              <w:txbxContent>
                                <w:p w:rsidR="004D28CA" w:rsidRDefault="004D28CA" w:rsidP="004D28CA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2743200</wp:posOffset>
                        </wp:positionH>
                        <wp:positionV relativeFrom="paragraph">
                          <wp:posOffset>-420370</wp:posOffset>
                        </wp:positionV>
                        <wp:extent cx="489585" cy="614045"/>
                        <wp:effectExtent l="0" t="0" r="5715" b="0"/>
                        <wp:wrapSquare wrapText="bothSides"/>
                        <wp:docPr id="1" name="Рисунок 1" descr="herb_3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erb_3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9585" cy="6140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4D28CA" w:rsidRDefault="004D28C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4D28CA" w:rsidRDefault="004D28C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ТЕРРИТОРИАЛЬНАЯ ИЗБИРАТЕЛЬНАЯ КОМИССИЯ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br/>
                    <w:t>ГОРОДА НАХОДКИ</w:t>
                  </w:r>
                </w:p>
                <w:p w:rsidR="004D28CA" w:rsidRDefault="004D28CA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4D28CA" w:rsidRDefault="004D28C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pacing w:val="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pacing w:val="60"/>
                      <w:sz w:val="28"/>
                      <w:szCs w:val="28"/>
                    </w:rPr>
                    <w:t>РЕШЕНИЕ</w:t>
                  </w:r>
                </w:p>
                <w:tbl>
                  <w:tblPr>
                    <w:tblW w:w="0" w:type="auto"/>
                    <w:tblInd w:w="25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07"/>
                    <w:gridCol w:w="3107"/>
                    <w:gridCol w:w="3107"/>
                  </w:tblGrid>
                  <w:tr w:rsidR="004D28CA">
                    <w:tc>
                      <w:tcPr>
                        <w:tcW w:w="3107" w:type="dxa"/>
                        <w:hideMark/>
                      </w:tcPr>
                      <w:p w:rsidR="004D28CA" w:rsidRDefault="004D28CA">
                        <w:pPr>
                          <w:spacing w:after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highlight w:val="green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05.04.2016</w:t>
                        </w:r>
                      </w:p>
                    </w:tc>
                    <w:tc>
                      <w:tcPr>
                        <w:tcW w:w="3107" w:type="dxa"/>
                      </w:tcPr>
                      <w:p w:rsidR="004D28CA" w:rsidRDefault="004D28C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highlight w:val="green"/>
                          </w:rPr>
                        </w:pPr>
                      </w:p>
                    </w:tc>
                    <w:tc>
                      <w:tcPr>
                        <w:tcW w:w="3107" w:type="dxa"/>
                        <w:hideMark/>
                      </w:tcPr>
                      <w:p w:rsidR="004D28CA" w:rsidRDefault="004D28C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highlight w:val="green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   19/4</w:t>
                        </w:r>
                      </w:p>
                    </w:tc>
                  </w:tr>
                </w:tbl>
                <w:p w:rsidR="004D28CA" w:rsidRDefault="004D28C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г. Находка</w:t>
                  </w:r>
                </w:p>
                <w:p w:rsidR="004D28CA" w:rsidRDefault="004D28CA">
                  <w:pPr>
                    <w:pStyle w:val="a4"/>
                    <w:jc w:val="right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D28CA" w:rsidRDefault="004D28CA">
            <w:pPr>
              <w:pStyle w:val="a4"/>
              <w:jc w:val="center"/>
            </w:pPr>
          </w:p>
        </w:tc>
      </w:tr>
    </w:tbl>
    <w:p w:rsidR="004D28CA" w:rsidRDefault="004D28CA" w:rsidP="004D28C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 предложении кандидатур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</w:p>
    <w:p w:rsidR="004D28CA" w:rsidRDefault="004D28CA" w:rsidP="004D28C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дополнительного зачисления </w:t>
      </w:r>
    </w:p>
    <w:p w:rsidR="004D28CA" w:rsidRDefault="004D28CA" w:rsidP="004D28C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резерв составов участковых</w:t>
      </w:r>
    </w:p>
    <w:p w:rsidR="004D28CA" w:rsidRDefault="004D28CA" w:rsidP="004D28C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комиссий Приморского края </w:t>
      </w:r>
    </w:p>
    <w:p w:rsidR="004D28CA" w:rsidRDefault="004D28CA" w:rsidP="004D28C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избирательных участков </w:t>
      </w:r>
    </w:p>
    <w:p w:rsidR="004D28CA" w:rsidRDefault="004D28CA" w:rsidP="004D28C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 № 1901 по № 1973  </w:t>
      </w:r>
    </w:p>
    <w:p w:rsidR="004D28CA" w:rsidRDefault="004D28CA" w:rsidP="004D28CA">
      <w:pPr>
        <w:pStyle w:val="1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28CA" w:rsidRDefault="004D28CA" w:rsidP="004D28CA">
      <w:pPr>
        <w:pStyle w:val="1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 пунктом 9 статьи 26 и пункта 5.1 статьи 27 Федерального закона «Об основных гарантиях избирательных прав и права на участие в референдуме граждан Российской Федерации», частью 2.1.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 152/1137-6,  решением Избирательной комиссии </w:t>
      </w:r>
      <w:r w:rsidRPr="00225B3D">
        <w:rPr>
          <w:rFonts w:ascii="Times New Roman" w:hAnsi="Times New Roman" w:cs="Times New Roman"/>
          <w:b w:val="0"/>
          <w:sz w:val="28"/>
          <w:szCs w:val="28"/>
        </w:rPr>
        <w:t xml:space="preserve">Приморского края от </w:t>
      </w:r>
      <w:r w:rsidR="00225B3D" w:rsidRPr="00225B3D">
        <w:rPr>
          <w:rFonts w:ascii="Times New Roman" w:hAnsi="Times New Roman" w:cs="Times New Roman"/>
          <w:b w:val="0"/>
          <w:sz w:val="28"/>
          <w:szCs w:val="28"/>
        </w:rPr>
        <w:t xml:space="preserve">11 марта 2016 года </w:t>
      </w:r>
      <w:r w:rsidRPr="00225B3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25B3D">
        <w:rPr>
          <w:rFonts w:ascii="Times New Roman" w:hAnsi="Times New Roman" w:cs="Times New Roman"/>
          <w:b w:val="0"/>
          <w:sz w:val="28"/>
          <w:szCs w:val="28"/>
        </w:rPr>
        <w:t>2245/312</w:t>
      </w:r>
      <w:r w:rsidRPr="00225B3D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25B3D">
        <w:rPr>
          <w:rFonts w:ascii="Times New Roman" w:hAnsi="Times New Roman" w:cs="Times New Roman"/>
          <w:b w:val="0"/>
          <w:sz w:val="28"/>
          <w:szCs w:val="28"/>
        </w:rPr>
        <w:t>О сборе предложений по кандидатурам для дополнительного зачисления в резерв составов участковых комиссий Приморского края</w:t>
      </w:r>
      <w:r w:rsidRPr="00225B3D">
        <w:rPr>
          <w:rFonts w:ascii="Times New Roman" w:hAnsi="Times New Roman" w:cs="Times New Roman"/>
          <w:b w:val="0"/>
          <w:sz w:val="28"/>
          <w:szCs w:val="28"/>
        </w:rPr>
        <w:t>», рассмотрев поступившие</w:t>
      </w:r>
      <w:proofErr w:type="gramEnd"/>
      <w:r w:rsidRPr="00225B3D">
        <w:rPr>
          <w:rFonts w:ascii="Times New Roman" w:hAnsi="Times New Roman" w:cs="Times New Roman"/>
          <w:b w:val="0"/>
          <w:sz w:val="28"/>
          <w:szCs w:val="28"/>
        </w:rPr>
        <w:t xml:space="preserve"> предложения по кандидатурам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для дополнительного зачисления в резерв составов участковых комиссий избирательных участков с № 1901 по № 1973,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территориальная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избирательная комиссия города Находки  </w:t>
      </w:r>
    </w:p>
    <w:p w:rsidR="004D28CA" w:rsidRDefault="004D28CA" w:rsidP="004D28CA">
      <w:pPr>
        <w:pStyle w:val="2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РЕШИЛА: </w:t>
      </w:r>
    </w:p>
    <w:p w:rsidR="004D28CA" w:rsidRDefault="004D28CA" w:rsidP="004D28CA">
      <w:pPr>
        <w:pStyle w:val="2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Предложить Избирательной комиссии Приморского края кандидатуры для дополнительного зачисления в резерв составов участковых комиссий Приморского края территориальной избирательной комиссии </w:t>
      </w:r>
      <w:r>
        <w:rPr>
          <w:sz w:val="28"/>
          <w:szCs w:val="28"/>
        </w:rPr>
        <w:lastRenderedPageBreak/>
        <w:t xml:space="preserve">города Находки избирательных участков с № 1901 по № 1973, согласно прилагаемому списку (приложение).  </w:t>
      </w:r>
    </w:p>
    <w:p w:rsidR="004D28CA" w:rsidRDefault="004D28CA" w:rsidP="004D28CA">
      <w:pPr>
        <w:pStyle w:val="2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в Избирательную комиссию Приморского края.</w:t>
      </w:r>
    </w:p>
    <w:p w:rsidR="004D28CA" w:rsidRDefault="004D28CA" w:rsidP="004D28CA">
      <w:pPr>
        <w:pStyle w:val="a6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4D28CA" w:rsidRDefault="004D28CA" w:rsidP="004D28CA">
      <w:pPr>
        <w:pStyle w:val="1"/>
        <w:spacing w:before="0" w:after="0"/>
        <w:ind w:left="4944" w:firstLine="15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25B3D" w:rsidRDefault="00225B3D" w:rsidP="004D28C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D28CA" w:rsidRDefault="004D28CA" w:rsidP="004D28C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 </w:t>
      </w:r>
      <w:r w:rsidR="00E12C59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Т.Д. Мельник</w:t>
      </w:r>
    </w:p>
    <w:p w:rsidR="004D28CA" w:rsidRDefault="004D28CA" w:rsidP="004D28CA">
      <w:pPr>
        <w:spacing w:line="360" w:lineRule="auto"/>
        <w:jc w:val="both"/>
        <w:rPr>
          <w:rFonts w:ascii="Times New Roman" w:eastAsia="Arial Unicode MS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Ю.Н. Кайданович </w:t>
      </w:r>
      <w:r>
        <w:rPr>
          <w:rFonts w:ascii="Times New Roman" w:eastAsia="Arial Unicode MS" w:hAnsi="Times New Roman"/>
          <w:i/>
          <w:sz w:val="28"/>
          <w:szCs w:val="28"/>
        </w:rPr>
        <w:t xml:space="preserve"> </w:t>
      </w:r>
    </w:p>
    <w:p w:rsidR="004D28CA" w:rsidRDefault="004D28CA" w:rsidP="004D28CA">
      <w:pPr>
        <w:pStyle w:val="1"/>
        <w:spacing w:before="0" w:after="0"/>
        <w:ind w:left="4944" w:firstLine="15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sectPr w:rsidR="004D28CA" w:rsidSect="004D28C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CA"/>
    <w:rsid w:val="00225B3D"/>
    <w:rsid w:val="004D28CA"/>
    <w:rsid w:val="00D91728"/>
    <w:rsid w:val="00E1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C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28C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28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semiHidden/>
    <w:unhideWhenUsed/>
    <w:rsid w:val="004D2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D28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D2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4D28C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4D2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D28C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C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28C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28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semiHidden/>
    <w:unhideWhenUsed/>
    <w:rsid w:val="004D2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D28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D2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4D28C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4D2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D28C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</cp:revision>
  <cp:lastPrinted>2016-04-05T07:22:00Z</cp:lastPrinted>
  <dcterms:created xsi:type="dcterms:W3CDTF">2016-04-05T07:15:00Z</dcterms:created>
  <dcterms:modified xsi:type="dcterms:W3CDTF">2016-04-05T07:23:00Z</dcterms:modified>
</cp:coreProperties>
</file>